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D2678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color w:val="000000"/>
          <w:sz w:val="19"/>
          <w:szCs w:val="19"/>
        </w:rPr>
      </w:pPr>
      <w:r w:rsidRPr="00731B92">
        <w:rPr>
          <w:rFonts w:ascii="Asap" w:hAnsi="Asap" w:cs="Asap"/>
          <w:b/>
          <w:bCs/>
          <w:color w:val="000000"/>
          <w:sz w:val="19"/>
          <w:szCs w:val="19"/>
        </w:rPr>
        <w:tab/>
        <w:t>Wstęp</w:t>
      </w:r>
      <w:r w:rsidRPr="00731B92">
        <w:rPr>
          <w:rFonts w:ascii="Asap" w:hAnsi="Asap" w:cs="Asap"/>
          <w:color w:val="000000"/>
          <w:sz w:val="19"/>
          <w:szCs w:val="19"/>
        </w:rPr>
        <w:t xml:space="preserve"> – Andrzej Pieńkos</w:t>
      </w:r>
      <w:r w:rsidRPr="00731B92">
        <w:rPr>
          <w:rFonts w:ascii="Asap" w:hAnsi="Asap" w:cs="Asap"/>
          <w:color w:val="000000"/>
          <w:sz w:val="19"/>
          <w:szCs w:val="19"/>
        </w:rPr>
        <w:tab/>
        <w:t xml:space="preserve"> 11</w:t>
      </w:r>
    </w:p>
    <w:p w14:paraId="4591A12E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01.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Andrzej Pieńkos,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 Rewolucyjny klasycyzm na Mazowszu?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  <w:t xml:space="preserve">Mauzoleum prymasowskie w Skierniewicach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26</w:t>
      </w:r>
    </w:p>
    <w:p w14:paraId="7EE14716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02.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Wojciech Głowacki,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 Jabłonna, zespół pałacowo-ogrodowy Poniatowskich,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  <w:t xml:space="preserve">wspólne dzieło znakomitości polskiego oświecenia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30</w:t>
      </w:r>
    </w:p>
    <w:p w14:paraId="23710DFB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03.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Marek Czapelski,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 Mała Wieś,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  <w:t xml:space="preserve">wzorcowy zespół pałacowo-ogrodowy doby klasycyzmu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36</w:t>
      </w:r>
    </w:p>
    <w:p w14:paraId="43321ABE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04.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Andrzej Pieńkos,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 Klasycyzm miał także swoje fantazje – pałac w Luberadzu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40</w:t>
      </w:r>
    </w:p>
    <w:p w14:paraId="7438CC94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05.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Konrad Niemira,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 Ogród Heleny Radziwiłłowej w Arkadii – labirynt ekstrawagancji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44</w:t>
      </w:r>
    </w:p>
    <w:p w14:paraId="420D36A3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06.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Wojciech Głowacki,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 Radziejowice, romantyczny „zameczek” Krasińskich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48</w:t>
      </w:r>
    </w:p>
    <w:p w14:paraId="0FF5E236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07.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Przemysław Wątroba,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 Kościół w Nadarzynie i surowe świątynie Jakuba Kubickiego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52</w:t>
      </w:r>
    </w:p>
    <w:p w14:paraId="66F3E0AC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08.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Przemysław Wątroba,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 Rogatki płockie – zapomniany przykład architektury publicznej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  <w:t xml:space="preserve">Królestwa Polskiego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 xml:space="preserve"> 56</w:t>
      </w:r>
    </w:p>
    <w:p w14:paraId="34FF0306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09.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Jan Nowicki,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 Różne oblicza mazowieckiego klasycyzmu.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  <w:t xml:space="preserve">Unikatowy drewniany kościół w Poniatowie z początku XIX wieku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62</w:t>
      </w:r>
    </w:p>
    <w:p w14:paraId="3623BD2B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10.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Andrzej Pieńkos,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 Prażmów – typowy polski dwór w typowo mazowieckim krajobrazie?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68</w:t>
      </w:r>
    </w:p>
    <w:p w14:paraId="141CF91C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11.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Andrzej Pieńkos,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 Zagubione ostatnie ogniwo klasycyzmu – pałac w Szczawinie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72</w:t>
      </w:r>
    </w:p>
    <w:p w14:paraId="368D5C86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12.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Andrzej Pieńkos,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 Romantyczny „zameczek” w Opinogórze.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  <w:t xml:space="preserve">Niechciany prezent dla przyszłego wieszcza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76</w:t>
      </w:r>
    </w:p>
    <w:p w14:paraId="682340BE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13.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Jan Nowicki,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 Angielski gotyk nad Liwcem.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  <w:t xml:space="preserve">Unikatowa spójnoś? architektury i?wystroju?wn?trz neogotyckiego pa?acu w?Starejwsi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ć architektury i wystroju wnętrz neogotyckiego pałacu w Starejwsi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80</w:t>
      </w:r>
    </w:p>
    <w:p w14:paraId="2B779E7A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14.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Jan Nowicki,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 Skromny kościółek w wiślano-bałtyckim stylu.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  <w:t xml:space="preserve">Przełomowe poszukiwania Bolesława Podczaszyńskiego w Dobrem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86</w:t>
      </w:r>
    </w:p>
    <w:p w14:paraId="270785EA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15.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Jan Nowicki,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 Włoskie „palazzo” w Ciechanowie.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  <w:t xml:space="preserve">Mazowiecki ratusz i problematyczne autorstwo Henryka Marconiego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90</w:t>
      </w:r>
    </w:p>
    <w:p w14:paraId="66A92272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16.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Marek Czapelski,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 Twierdza Modlin i architektura militarna na Mazowszu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96</w:t>
      </w:r>
    </w:p>
    <w:p w14:paraId="019B5159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17.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Jan Nowicki,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 Od katedry we Włocławku do „katedry wiejskiej” w Zdunach.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  <w:t xml:space="preserve">Neogotyckie świątynie Konstantego Wojciechowskiego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102</w:t>
      </w:r>
    </w:p>
    <w:p w14:paraId="3E8C8651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lastRenderedPageBreak/>
        <w:t>18.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Jan Nowicki,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 Galicyjski import najwyższej próby.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  <w:t xml:space="preserve">Malowniczy eklektyzm Teodora Talowskiego w Radziwiłłowie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108</w:t>
      </w:r>
    </w:p>
    <w:p w14:paraId="3009BA1A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19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>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Jan Nowicki,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 Krakowska fara czy francuska katedra?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  <w:t xml:space="preserve">Narodowy historyzm Stefana Szyllera w Osiecku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114</w:t>
      </w:r>
    </w:p>
    <w:p w14:paraId="0035533D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20.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Jan Nowicki,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 Z Czech nad rozlewiska Bugu.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  <w:t xml:space="preserve">Twórcza interpretacja późnego gotyku w projekcie Józefa Piusa Dziekońskiego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  <w:t xml:space="preserve">na kościół w Popowie Kościelnym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120</w:t>
      </w:r>
    </w:p>
    <w:p w14:paraId="18C6EBD5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21.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Jan Nowicki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, Kamienny detal ceglanej „katedry”.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  <w:t xml:space="preserve">Wielka realizacja Józefa Piusa Dziekońskiego w Żyrardowie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124</w:t>
      </w:r>
    </w:p>
    <w:p w14:paraId="2252055A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22.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Andrzej Pieńkos,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 Żyrardów – fabryczne miasto idealne?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130</w:t>
      </w:r>
    </w:p>
    <w:p w14:paraId="3FA40DAA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23.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Andrzej Pieńkos,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 Guzów – francuski pałac, cukrownia, angielski park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  <w:t xml:space="preserve">w dobrach nowoczesnego ziemianina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136</w:t>
      </w:r>
    </w:p>
    <w:p w14:paraId="13AD191D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24.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Andrzej Pieńkos,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 Pałac w Brzeźnie,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  <w:t>czyli świadomy powrót warszawskiego klasycyzmu sto lat później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140</w:t>
      </w:r>
    </w:p>
    <w:p w14:paraId="72A925A7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25.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Wojciech Głowacki,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 Pałac w Teresinie koło Sochaczewa,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  <w:t xml:space="preserve">„burżuazyjny” eklektyzm najwyższej próby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144</w:t>
      </w:r>
    </w:p>
    <w:p w14:paraId="5E1679BE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26.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Wojciech Głowacki,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 Dworzec w Skierniewicach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  <w:t xml:space="preserve">i początki efektownej architektury kolejowej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148</w:t>
      </w:r>
    </w:p>
    <w:p w14:paraId="1F495474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27.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Jan Nowicki,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 Walka o prawdziwie nowoczesny szpital.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  <w:t xml:space="preserve">Zespół XIX-wiecznej Warszawskiej Lecznicy dla Obłąkanych w Tworkach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152</w:t>
      </w:r>
    </w:p>
    <w:p w14:paraId="5B39A53B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28.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Jan Nowicki,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 Romańska – renesansowa – królewska.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  <w:t xml:space="preserve">Restauracja katedry płockiej autorstwa Stefana Szyllera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158</w:t>
      </w:r>
    </w:p>
    <w:p w14:paraId="4D84A006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29.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Jan Nowicki,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 Nowe Jeruzalem na wiślanej skarpie.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  <w:t xml:space="preserve">Płocka katedra Kościoła starokatolickiego mariawitów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164</w:t>
      </w:r>
    </w:p>
    <w:p w14:paraId="73FBECFA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30.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Andrzej Pieńkos,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 Dwór w Dłużewie.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  <w:t xml:space="preserve">Nowoczesna gospodarka i nowoczesna architektura narodowa?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170</w:t>
      </w:r>
    </w:p>
    <w:p w14:paraId="22BF3B1E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31.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Jan Nowicki,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 „Te wille, jak wójt podaje, są w stylu «świdermajer»”.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  <w:t xml:space="preserve">Pensjonat Abrama Gurewicza i problematyczne losy letniska w Otwocku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174</w:t>
      </w:r>
    </w:p>
    <w:p w14:paraId="1D4BB0F6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32.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Wojciech Głowacki,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 Milanówek, splendor podwarszawskich rezydencji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180</w:t>
      </w:r>
    </w:p>
    <w:p w14:paraId="7BD096A5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lastRenderedPageBreak/>
        <w:t>33.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Andrzej Pieńkos,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 Konstancin – ogólnopolska wystawa architektury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  <w:t xml:space="preserve">nie tylko willowej, tradycyjnej i nowoczesnej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186</w:t>
      </w:r>
    </w:p>
    <w:p w14:paraId="0C302A83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34.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Marek Czapelski,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 Podkowa Leśna, modelowe miasto-ogród pod Warszawą?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190</w:t>
      </w:r>
    </w:p>
    <w:p w14:paraId="2EDB8CBA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35.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Andrzej Pieńkos,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 Koniec historyzmu, narodziny stylu swojskiego.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  <w:t xml:space="preserve">Kościół w Małkini – „dawny” czy „nowoczesny”?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196</w:t>
      </w:r>
    </w:p>
    <w:p w14:paraId="37B28AB2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36.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Marek Czapelski,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 „Narodowy” dworzec kolejowy w Żyrardowie,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  <w:t xml:space="preserve">zapomniana domena projektowa Romualda Millera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200</w:t>
      </w:r>
    </w:p>
    <w:p w14:paraId="577FA14F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37.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Marek Czapelski,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 Sulejówek – dworek Naczelnika, architektura mocno narodowa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204</w:t>
      </w:r>
    </w:p>
    <w:p w14:paraId="565C3AF3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38.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Andrzej Pieńkos,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 Drewniany pałac dla kleryków w Brwilnie Górnym,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  <w:t xml:space="preserve">wilegiatura biskupa Nowowiejskiego i jego wielkie fundacje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208</w:t>
      </w:r>
    </w:p>
    <w:p w14:paraId="2B4E61A8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39.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Jan Nowicki,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 „Podhalański” kościółek wśród mazowieckich lasów.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  <w:t xml:space="preserve">Drewniana świątynia w Porządziu projektu Stefana Szyllera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212</w:t>
      </w:r>
    </w:p>
    <w:p w14:paraId="79053AA7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40.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Andrzej Pieńkos,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 „Uderza skrajnym ubóstwem”?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  <w:t xml:space="preserve">Efektowna skromność kaplicy w Laskach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218</w:t>
      </w:r>
    </w:p>
    <w:p w14:paraId="58A80397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41.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Andrzej Pieńkos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, Rodzima architektura totalna,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  <w:t xml:space="preserve">czyli prymitywny kościół Jana Koszczyca-Witkiewicza w Błędowie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222</w:t>
      </w:r>
    </w:p>
    <w:p w14:paraId="409E997D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42.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Wojciech Głowacki,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 Mauzoleum bitwy pod Ostrołęką i jego trudne dzieje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226</w:t>
      </w:r>
    </w:p>
    <w:p w14:paraId="1F731DE3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43.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Marek Czapelski,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 Otwock, sanatorium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  <w:t xml:space="preserve">Edgara Norwertha, ukryta perła modernizmu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230</w:t>
      </w:r>
    </w:p>
    <w:p w14:paraId="1E4E6043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44.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Wojciech Głowacki,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 Marysin Wawerski, monumentalny kościół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o dramatycznych dziejach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234</w:t>
      </w:r>
    </w:p>
    <w:p w14:paraId="3FCFB92A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45.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Wojciech Głowacki,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 Kościół w Gąbinie, zapomniane arcydzieło modernizmu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238</w:t>
      </w:r>
    </w:p>
    <w:p w14:paraId="1EFF5D65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46.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Wojciech Głowacki,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 Gostynin, eksperymenty Władysława Pieńkowskiego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  <w:t xml:space="preserve">z radykalną architekturą kościoła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242</w:t>
      </w:r>
    </w:p>
    <w:p w14:paraId="45AEBD10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47.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Wojciech Głowacki,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 Anin, ostatnie dzieło wybitnego architekta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246</w:t>
      </w:r>
    </w:p>
    <w:p w14:paraId="5B97F2B1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48.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Wojciech Głowacki,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 Postmodernistyczny kościół w otwockich lasach: Śródborów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250</w:t>
      </w:r>
    </w:p>
    <w:p w14:paraId="6F464F02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49.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Marek Czapelski,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 Płock, Dom Turysty. Czy możliwa jest awangarda na Mazowszu?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254</w:t>
      </w:r>
    </w:p>
    <w:p w14:paraId="7751F057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  <w:lang w:val="en-GB"/>
        </w:rPr>
      </w:pPr>
      <w:r w:rsidRPr="00731B92">
        <w:rPr>
          <w:rFonts w:ascii="Asap" w:hAnsi="Asap" w:cs="Asap"/>
          <w:b/>
          <w:bCs/>
          <w:color w:val="000000"/>
          <w:sz w:val="19"/>
        </w:rPr>
        <w:t>50.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Andrzej Pieńkos,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 xml:space="preserve"> Antoninów, warszawski cmentarz Południowy z dala od Warszawy.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br/>
        <w:t xml:space="preserve">Przełom kulturowy? </w:t>
      </w:r>
      <w:r w:rsidRPr="00731B92">
        <w:rPr>
          <w:rFonts w:ascii="Asap" w:hAnsi="Asap" w:cs="Asap"/>
          <w:i/>
          <w:iCs/>
          <w:color w:val="000000"/>
          <w:sz w:val="19"/>
          <w:szCs w:val="19"/>
          <w:lang w:val="en-GB"/>
        </w:rPr>
        <w:tab/>
        <w:t xml:space="preserve"> </w:t>
      </w:r>
      <w:r w:rsidRPr="00731B92">
        <w:rPr>
          <w:rFonts w:ascii="Asap" w:hAnsi="Asap" w:cs="Asap"/>
          <w:color w:val="000000"/>
          <w:sz w:val="19"/>
          <w:szCs w:val="19"/>
          <w:lang w:val="en-GB"/>
        </w:rPr>
        <w:t>258</w:t>
      </w:r>
    </w:p>
    <w:p w14:paraId="1D7E3A1C" w14:textId="77777777" w:rsidR="00731B92" w:rsidRPr="00731B92" w:rsidRDefault="00731B92" w:rsidP="00731B92">
      <w:pPr>
        <w:tabs>
          <w:tab w:val="left" w:pos="66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color w:val="000000"/>
          <w:sz w:val="19"/>
          <w:szCs w:val="19"/>
        </w:rPr>
      </w:pPr>
      <w:r w:rsidRPr="00731B92">
        <w:rPr>
          <w:rFonts w:ascii="Asap" w:hAnsi="Asap" w:cs="Asap"/>
          <w:caps/>
          <w:color w:val="000000"/>
          <w:sz w:val="19"/>
          <w:szCs w:val="19"/>
        </w:rPr>
        <w:t>Indeks osobowy</w:t>
      </w:r>
      <w:r w:rsidRPr="00731B92">
        <w:rPr>
          <w:rFonts w:ascii="Asap" w:hAnsi="Asap" w:cs="Asap"/>
          <w:color w:val="000000"/>
          <w:sz w:val="19"/>
          <w:szCs w:val="19"/>
        </w:rPr>
        <w:t xml:space="preserve"> </w:t>
      </w:r>
      <w:r w:rsidRPr="00731B92">
        <w:rPr>
          <w:rFonts w:ascii="Asap" w:hAnsi="Asap" w:cs="Asap"/>
          <w:color w:val="000000"/>
          <w:sz w:val="19"/>
          <w:szCs w:val="19"/>
        </w:rPr>
        <w:tab/>
        <w:t>263</w:t>
      </w:r>
    </w:p>
    <w:p w14:paraId="0E880B6F" w14:textId="77777777" w:rsidR="00FC1B3E" w:rsidRDefault="00731B92" w:rsidP="00731B92">
      <w:r w:rsidRPr="00731B92">
        <w:rPr>
          <w:rFonts w:ascii="Asap" w:hAnsi="Asap" w:cs="Asap"/>
          <w:caps/>
          <w:color w:val="000000"/>
          <w:sz w:val="19"/>
          <w:szCs w:val="19"/>
        </w:rPr>
        <w:lastRenderedPageBreak/>
        <w:t xml:space="preserve">Indeks geograficzny </w:t>
      </w:r>
      <w:r w:rsidRPr="00731B92">
        <w:rPr>
          <w:rFonts w:ascii="Asap" w:hAnsi="Asap" w:cs="Asap"/>
          <w:color w:val="000000"/>
          <w:sz w:val="19"/>
          <w:szCs w:val="19"/>
        </w:rPr>
        <w:tab/>
        <w:t>271</w:t>
      </w:r>
    </w:p>
    <w:sectPr w:rsidR="00FC1B3E" w:rsidSect="00FC1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sap">
    <w:altName w:val="Calibri"/>
    <w:charset w:val="EE"/>
    <w:family w:val="swiss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61F"/>
    <w:rsid w:val="005C461F"/>
    <w:rsid w:val="00731B92"/>
    <w:rsid w:val="00A40A56"/>
    <w:rsid w:val="00FC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BF58"/>
  <w15:docId w15:val="{73A3E198-0411-4FF9-B8CC-C84F0E3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B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C461F"/>
    <w:pPr>
      <w:autoSpaceDE w:val="0"/>
      <w:autoSpaceDN w:val="0"/>
      <w:adjustRightInd w:val="0"/>
      <w:ind w:left="720"/>
      <w:textAlignment w:val="center"/>
    </w:pPr>
    <w:rPr>
      <w:rFonts w:ascii="Calibri" w:hAnsi="Calibri" w:cs="Calibri"/>
      <w:color w:val="000000"/>
    </w:rPr>
  </w:style>
  <w:style w:type="character" w:customStyle="1" w:styleId="WordImportedListStyle1StylesforWordRTFImportedLists">
    <w:name w:val="Word Imported List Style1 (Styles for Word/RTF Imported Lists)"/>
    <w:uiPriority w:val="99"/>
    <w:rsid w:val="005C461F"/>
    <w:rPr>
      <w:rFonts w:ascii="Calibri" w:hAnsi="Calibri" w:cs="Calibri"/>
      <w:w w:val="10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776</Words>
  <Characters>4658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Jacek Zieliński</cp:lastModifiedBy>
  <cp:revision>3</cp:revision>
  <dcterms:created xsi:type="dcterms:W3CDTF">2022-01-25T12:03:00Z</dcterms:created>
  <dcterms:modified xsi:type="dcterms:W3CDTF">2022-01-25T14:03:00Z</dcterms:modified>
</cp:coreProperties>
</file>